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075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609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0"/>
                <w:szCs w:val="20"/>
              </w:rPr>
              <w:t>评审通过能力标签</w:t>
            </w:r>
          </w:p>
        </w:tc>
        <w:tc>
          <w:tcPr>
            <w:tcW w:w="60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0"/>
                <w:szCs w:val="20"/>
              </w:rPr>
              <w:t>能力要求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8" w:hRule="atLeast"/>
        </w:trPr>
        <w:tc>
          <w:tcPr>
            <w:tcW w:w="1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视频技术</w:t>
            </w: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视频服务类售前、平台与应用开发、超高清编解码和转码、虚拟演播室、音视频采集硬件与方案支撑、辅助拍摄功能、显示设备等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XR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互动体验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技术</w:t>
            </w: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XR内容制作、互动开发、2D转3D、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超高清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采集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建模技术或解决方案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、AR/VR技术实现等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eastAsia="zh-CN"/>
              </w:rPr>
              <w:t>；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人机互动为核心的多媒体展示、信息交互等软硬件单一产品或综合解决方案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AI技术</w:t>
            </w: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自然语言处理、计算机视觉、视频特效、智能剪辑、智能交互、运动数据捕捉、智慧训练等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IT技术</w:t>
            </w: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IT相关售前、架构、集成、开发、运营、数据、运维等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展览能力</w:t>
            </w: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展览相关售前支撑，展览展示创意设计，展览相关场馆设计，策展、布展、开展、闭展、撤展支撑等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9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体育运营能力</w:t>
            </w:r>
          </w:p>
        </w:tc>
        <w:tc>
          <w:tcPr>
            <w:tcW w:w="60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体育相关售前支撑，体育行业咨询、体育内容策划、体育数据采集与运营、体育活动与赛事运营等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场馆信息化与体育工艺</w:t>
            </w: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场馆相关售前支撑，场地布置及构造、辅助用房功能分布及流程、场馆智能化系统，场馆信息化设计、建设、施工、运维、咨询等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演艺技术</w:t>
            </w: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演艺内容生产和传输、演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演艺装备与科技、演艺咨询和运营、演出场馆建设、设备租赁、线路集成、虚拟舞台、虚拟形象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算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网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技术</w:t>
            </w: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计算服务、网络服务、数据存储服务、虚拟机服务、操作系统等IaaS服务以及基于IaaS的平台服务和应用服务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eastAsia="zh-CN"/>
              </w:rPr>
              <w:t>；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服务器、交换机、存储、物联网等网络硬件及相关软件，边缘计算服务网络等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创意策划</w:t>
            </w: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文化创意、策划、设计、运营，影视作品策划、剧本、宣发等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品牌营销</w:t>
            </w: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以品牌、市场为核心，具备创新营销思维与市场运营、传播推广能力，包括整合营销、渠道精准投放、数据驱动等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数字人技术</w:t>
            </w: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数字人资产制作、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姿势识别和跟踪技术、面部表情识别和情感分析、语音合成和识别、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数据与AI驱动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、人机交互界面设计和优化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数智运营</w:t>
            </w: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创新商业运营模式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数据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采集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挖掘和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处理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分析、预测分析和决策支持系统、实时监控和反馈、自动化运营和智能化调度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智慧旅游</w:t>
            </w: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智能导航和位置服务、旅游信息管理和推荐系统、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数智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旅游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融合互动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体验、旅游交易和支付平台、生态合作和资源整合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通用大模型技术</w:t>
            </w: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default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大规模数据处理和分布式计算、模型优化和压缩技术、自然语言处理和理解模型、计算机视觉模型、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AIGC技术应用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智慧终端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技术</w:t>
            </w: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终端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处理能力和多媒体功能、智能化生活和工作、驾驶辅助和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智慧车载娱乐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、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物联网、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工业智能化和自动化、</w:t>
            </w:r>
            <w:r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AI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  <w:lang w:val="en-US" w:eastAsia="zh-CN"/>
              </w:rPr>
              <w:t>终端</w:t>
            </w:r>
            <w:r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技术应用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19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其他</w:t>
            </w:r>
          </w:p>
        </w:tc>
        <w:tc>
          <w:tcPr>
            <w:tcW w:w="6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售前支撑、运营支撑、运维支撑等支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20"/>
                <w:szCs w:val="20"/>
              </w:rPr>
              <w:t>撑类服务，以上分类以外的其他类别产品、能力、解决方案等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A4ZmM2ZGM3NWQ4MzYzZDJjN2I2ZWMwZjNlNGFjOTgifQ=="/>
  </w:docVars>
  <w:rsids>
    <w:rsidRoot w:val="00C70071"/>
    <w:rsid w:val="002D5A33"/>
    <w:rsid w:val="00415A40"/>
    <w:rsid w:val="0042404C"/>
    <w:rsid w:val="00552254"/>
    <w:rsid w:val="00672977"/>
    <w:rsid w:val="007F7FDA"/>
    <w:rsid w:val="00811FC7"/>
    <w:rsid w:val="00903251"/>
    <w:rsid w:val="00BB062D"/>
    <w:rsid w:val="00C40F57"/>
    <w:rsid w:val="00C70071"/>
    <w:rsid w:val="00CA02E5"/>
    <w:rsid w:val="00D905DB"/>
    <w:rsid w:val="00DD156A"/>
    <w:rsid w:val="06474D65"/>
    <w:rsid w:val="0A023FB1"/>
    <w:rsid w:val="134A4EBA"/>
    <w:rsid w:val="15F21B6C"/>
    <w:rsid w:val="34EB25FB"/>
    <w:rsid w:val="36194477"/>
    <w:rsid w:val="3B8751DC"/>
    <w:rsid w:val="465804C7"/>
    <w:rsid w:val="4DEF59C5"/>
    <w:rsid w:val="4F497131"/>
    <w:rsid w:val="64ED3983"/>
    <w:rsid w:val="67C717AB"/>
    <w:rsid w:val="6A7D3E0F"/>
    <w:rsid w:val="7AA12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autoRedefine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149</Words>
  <Characters>851</Characters>
  <Lines>7</Lines>
  <Paragraphs>1</Paragraphs>
  <TotalTime>2</TotalTime>
  <ScaleCrop>false</ScaleCrop>
  <LinksUpToDate>false</LinksUpToDate>
  <CharactersWithSpaces>999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2024-03-08T02:35:00Z</dcterms:created>
  <dc:creator>NTKO</dc:creator>
  <cp:lastModifiedBy>李昕</cp:lastModifiedBy>
  <dcterms:modified xsi:type="dcterms:W3CDTF">2024-05-13T05:55:16Z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D38987D766F045B093EB892C9F776531</vt:lpwstr>
  </property>
</Properties>
</file>